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13" w:rsidRDefault="00764E13" w:rsidP="00764E13">
      <w:pPr>
        <w:spacing w:line="360" w:lineRule="auto"/>
        <w:ind w:firstLine="28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Материально – т</w:t>
      </w:r>
      <w:r>
        <w:rPr>
          <w:rFonts w:ascii="Times New Roman" w:hAnsi="Times New Roman"/>
          <w:b/>
          <w:sz w:val="32"/>
          <w:szCs w:val="32"/>
          <w:lang w:eastAsia="ru-RU"/>
        </w:rPr>
        <w:t>ехническое обеспечение и оснащенность образовательного процесса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роль в эффективности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образовательного процесса детского сада отводится материально- техническому обеспечению ДОУ и оснащённости образовательного процесса. В нашем детском саду работа всего персонала направлена на создание комфорта, уюта, положительного эмоционального климата воспитанников.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9"/>
        <w:gridCol w:w="4752"/>
      </w:tblGrid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комнаты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Спальни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Помещения для приема детей (раздевалки)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учителя-логопеда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завхоза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делопроизводства и бухгалтерии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Туалеты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3" w:rsidTr="00764E1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E13" w:rsidRDefault="00764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Условия труда и жизнедеятельности детей созданы в соответствии с требованиями охраны труда. Материальная база в ДОУ и предметно-развивающая среда в групповых комнатах создана с учётом «Федерального государственного образовательного стандарта»   (Приказ МО и науки РФ от 17 октября 2013 г. № 1155) 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764E13" w:rsidRDefault="00764E13" w:rsidP="00764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Групповые комнаты.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 В групповых комнатах пространство организовано таким образом, чтобы было достаточно места для занятий разнообразной деятельностью.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самостоятельной деятельности дошкольников. Групповые помещения ДОУ имеют </w:t>
      </w:r>
      <w:r>
        <w:rPr>
          <w:rFonts w:ascii="Times New Roman" w:hAnsi="Times New Roman" w:cs="Times New Roman"/>
          <w:sz w:val="24"/>
          <w:szCs w:val="24"/>
        </w:rPr>
        <w:lastRenderedPageBreak/>
        <w:t>комнату для раздевания, игровую и туалетную комнаты.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также учтена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полоролевая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специфика.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 и удовлетворению интереса детей к «братьям нашим меньшим».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каждой группе имеются разные виды театров, ширмы для показа кукольного театра, игр - драматизаций, атрибуты для режиссерских игр.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группах имеются аудиотеки, которые помогают созданию музыкальной эмоционально-насыщенной среды на занятиях и в свободной деятельности детей. Оборудованы центры музыкального развития детей, содержащие музыкально - дидактические игры и пособия, детские музыкальные игры, разнообразные атрибуты. 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Приемные имеют информационные стенды для родителей, постоянно действующие выставки детского творчества.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Предметно-развивающая среда в групповых помещениях, обеспечивает реализацию основной общеобразовательной программы МБДОУ, включает совокупность образовательных областей, обеспечивающих разностороннее развитие детей с учетом их возрастных и индивидуальных   – физическое развитие, социально-коммуникативное развитие, познавательное развитие,   речевое развитие  и художественно-эстетическое развитие, а так же совместную деятельность взрослого и ребенка и свободную самостоятельную деятельность самих детей.</w:t>
      </w:r>
    </w:p>
    <w:p w:rsidR="00764E13" w:rsidRDefault="00764E13" w:rsidP="00764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зал.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способностей. Для этого оборудован музыкальный зал. Здесь проводятся музыкальные  занятия, утренняя гимнастика, досуги, праздники и развлечения.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создания эмоционального настроя детей в зале имеется фортепиано, музыкальный центр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4E13" w:rsidRDefault="00764E13" w:rsidP="00764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Библиотечно-информационное обеспечение образовательного процесса.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 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саде имеются: 1 компьютер, 5 принтеров , 5 ноутбуков , 2 ксерокса, 2 музыкальных центра, 1 DVD, 1 телевизор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мультимедийная система , факс.</w:t>
      </w:r>
    </w:p>
    <w:p w:rsidR="00764E13" w:rsidRDefault="00764E13" w:rsidP="00764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Медицинский кабинет.</w:t>
      </w:r>
    </w:p>
    <w:p w:rsidR="00764E13" w:rsidRDefault="00764E13" w:rsidP="00764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главных задач нашего детского сада является сохранение и укрепление здоровья детей. Решению этой задачи подчинена вся деятельность ДОУ и её сотрудников. В ДОУ оборудован и оснащён медицинский кабинет.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начале и конце учебного года медицинская сестра и педагоги проводят обследование физического развития детей. Постоянно контролируется выполнение режима, карантинных мероприятий, проводится лечебно-профилактическая работа с детьми. Ведется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освещением, температурным режимом в ДОУ, за питанием. </w:t>
      </w:r>
    </w:p>
    <w:p w:rsidR="00764E13" w:rsidRDefault="00764E13" w:rsidP="00764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Организация питания в ДОУ.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кладовщиком и медицинской сестрой.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осуществляется сбалансированное пятиразовое питание в соответствии с возрастными и физиологическими потребностями детей. В меню представлены разнообразные блюда.  Готовая пища выдается только после снятия пробы и соответствующей записи. В правильной организации питания детей большое значение имеет создание благоприятной и эмоциональной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Пищеблок ДОУ оборудован моечными, стеллажами для посуды, раковиной для мытья рук, водонагревателем, контрольными весами, электроплитой с духовым (жарочным) шкафом, разделочными столами, шкафом для хлеба, шк</w:t>
      </w:r>
      <w:r>
        <w:rPr>
          <w:rFonts w:ascii="Times New Roman" w:hAnsi="Times New Roman" w:cs="Times New Roman"/>
          <w:sz w:val="24"/>
          <w:szCs w:val="24"/>
        </w:rPr>
        <w:t>афом для посуды, холодильником.</w:t>
      </w:r>
      <w:proofErr w:type="gramEnd"/>
    </w:p>
    <w:p w:rsidR="00764E13" w:rsidRDefault="00764E13" w:rsidP="00764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Прачечная ДОУ.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Прачечная оборудована стиральными  машинами с автоматическим управлением, имеется гладильный стол, электрический утюг. </w:t>
      </w:r>
    </w:p>
    <w:p w:rsidR="00764E13" w:rsidRDefault="00764E13" w:rsidP="00764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Территория ДОУ.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ДОУ достаточна для организации прогулок и игр детей на открытом воздухе. Каждая возрастная группа детей имеет свой участок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Площадки обеспечены необходимым оборудованием (снаряды для развития основных видов движений). Все участки имеют свои цветники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Обеспеченность ДОУ отведенной ему территорией, его оборудование и оснащение, соответствует нормативам. Для защиты детей от солнца и осадков на территории каждой групповой площадки установлены веранды.  Игровые площадки оборудованы игровыми сооружениями в соответствии с возрастом: песочницами, лесенками, машинами, качелями и др. На территории детского сада произрастают разнообразные породы деревьев и кустарников; разбиты цветники и клумбы. В теплый период года  цветники используются для проведения с детьми наблюдений, опытно-экспериментальной работы, организации труда в природе. На территории ДОУ имеется площадка с разметкой по правилам дорожного движения, на которой проводятся занятия, практикумы и развлечения по правилам дорожного движения. Часть территории ДОУ оборудована под физкультурную площадку, для проведения физкультурных занятий, гимнастики в теплый период года, праздников и развлечений, а также для самостоятельной двигательной деятельности детей. Педагоги совместно с родителями постоянно проявляют заботу и принимают активное участие в косметических ремонтах, в создании оптимальной развивающей среды, в своевременном обновлении и пополнении, игрового и спортивного оборудования в соответствии с требованиями реализуемой программы и СанПиН. 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качественной реализации программы, расширения границ информационного поля по всем направлениям деятельности детского сада в ДОУ имеются: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Учебно-методические и дидактические материалы, информационные ресурсы.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Компьютерные технологии (использование в работе разных компьютерных программ, Интернет — сайтов, электронной почты, копировальной техники);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Используется передовой педагогический опыт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и других дошкольных учреждений;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Периодически оформляются тематические выставки и стенды;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Для работы с детьми, педагогами и родителями имеется аудио и видеотехника  (музыкальные записи, коррекционные программы, видеозаписи из опыта работы педагогов и родителей, фотоматериалы и др.).</w:t>
      </w:r>
    </w:p>
    <w:p w:rsidR="00764E13" w:rsidRDefault="00764E13" w:rsidP="0076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равных </w:t>
      </w:r>
      <w:r>
        <w:rPr>
          <w:rFonts w:ascii="Times New Roman" w:hAnsi="Times New Roman" w:cs="Times New Roman"/>
          <w:sz w:val="24"/>
          <w:szCs w:val="24"/>
        </w:rPr>
        <w:lastRenderedPageBreak/>
        <w:t>стартовых возможностей воспитанников, «зоны ближайшего развития», на индивидуальные возможности детей.</w:t>
      </w:r>
    </w:p>
    <w:p w:rsidR="008A598C" w:rsidRDefault="008A598C"/>
    <w:sectPr w:rsidR="008A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A9"/>
    <w:rsid w:val="00764E13"/>
    <w:rsid w:val="008A598C"/>
    <w:rsid w:val="00D0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E1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E1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2014-04-09T05:46:00Z</dcterms:created>
  <dcterms:modified xsi:type="dcterms:W3CDTF">2014-04-09T05:47:00Z</dcterms:modified>
</cp:coreProperties>
</file>